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Резюме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Только справочный шаблон. Не юридическая консультация; институциональные и местные формы имеют приоритет.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Цель: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Сторона А: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Сторона Б: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Ключевые факты/статьи: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Спросить/договориться: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Суммы, сроки, условия: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Приложения: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Подпись: ________________ Дата: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Контактное лицо: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Вечеринки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Пример Ады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Дата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Тема/заголовок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Резюме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Тело/позиции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Изложите запрос здесь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Суммы/условия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Вложения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вложения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Подпись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(подпись)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Контакт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имя@example.com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https://tool-lifes.com/forms/ru/cv/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creator>Tool-Lifes</dc:creator>
  <dc:description>Только справочный шаблон. Не юридическая консультация; институциональные и местные формы имеют приоритет.</dc:description>
  <cp:lastModifiedBy>Un-named</cp:lastModifiedBy>
  <cp:revision>1</cp:revision>
  <dcterms:created xsi:type="dcterms:W3CDTF">2026-08-10T06:15:13.780Z</dcterms:created>
  <dcterms:modified xsi:type="dcterms:W3CDTF">2026-08-10T06:15:13.780Z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